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F1" w:rsidRPr="003940D6" w:rsidRDefault="00977EF1" w:rsidP="00977EF1">
      <w:pPr>
        <w:pStyle w:val="a4"/>
        <w:widowControl/>
        <w:numPr>
          <w:ilvl w:val="0"/>
          <w:numId w:val="1"/>
        </w:numPr>
        <w:autoSpaceDE/>
        <w:autoSpaceDN/>
        <w:adjustRightInd/>
        <w:rPr>
          <w:b/>
        </w:rPr>
      </w:pPr>
      <w:r w:rsidRPr="00DA4ADB">
        <w:rPr>
          <w:rFonts w:ascii="Calibri" w:hAnsi="Calibri"/>
          <w:b/>
          <w:sz w:val="52"/>
          <w:szCs w:val="52"/>
        </w:rPr>
        <w:t xml:space="preserve">    </w:t>
      </w:r>
      <w:r>
        <w:rPr>
          <w:rFonts w:ascii="Calibri" w:hAnsi="Calibri"/>
          <w:b/>
          <w:sz w:val="52"/>
          <w:szCs w:val="52"/>
        </w:rPr>
        <w:t xml:space="preserve">                             </w:t>
      </w:r>
    </w:p>
    <w:p w:rsidR="00977EF1" w:rsidRPr="001D7946" w:rsidRDefault="00977EF1" w:rsidP="00977EF1">
      <w:pPr>
        <w:pStyle w:val="a4"/>
        <w:numPr>
          <w:ilvl w:val="0"/>
          <w:numId w:val="1"/>
        </w:numPr>
      </w:pPr>
      <w:r w:rsidRPr="003940D6">
        <w:rPr>
          <w:rFonts w:ascii="Calibri" w:hAnsi="Calibri"/>
          <w:sz w:val="52"/>
          <w:szCs w:val="52"/>
        </w:rPr>
        <w:t xml:space="preserve">  </w:t>
      </w:r>
      <w:r>
        <w:rPr>
          <w:rFonts w:ascii="Calibri" w:hAnsi="Calibri"/>
          <w:sz w:val="52"/>
          <w:szCs w:val="52"/>
        </w:rPr>
        <w:t xml:space="preserve">                              </w:t>
      </w:r>
      <w:r w:rsidRPr="00035B34">
        <w:rPr>
          <w:lang w:val="en-US"/>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v:imagedata r:id="rId6" o:title=""/>
          </v:shape>
          <o:OLEObject Type="Embed" ProgID="Word.Picture.8" ShapeID="_x0000_i1025" DrawAspect="Content" ObjectID="_1738058427" r:id="rId7"/>
        </w:object>
      </w:r>
    </w:p>
    <w:tbl>
      <w:tblPr>
        <w:tblpPr w:leftFromText="180" w:rightFromText="180" w:vertAnchor="text" w:horzAnchor="margin" w:tblpXSpec="center" w:tblpY="40"/>
        <w:tblW w:w="10030" w:type="dxa"/>
        <w:tblLayout w:type="fixed"/>
        <w:tblLook w:val="00A0" w:firstRow="1" w:lastRow="0" w:firstColumn="1" w:lastColumn="0" w:noHBand="0" w:noVBand="0"/>
      </w:tblPr>
      <w:tblGrid>
        <w:gridCol w:w="3085"/>
        <w:gridCol w:w="3260"/>
        <w:gridCol w:w="3685"/>
      </w:tblGrid>
      <w:tr w:rsidR="00977EF1" w:rsidRPr="00BC31F7" w:rsidTr="00CC67F8">
        <w:trPr>
          <w:trHeight w:val="1271"/>
        </w:trPr>
        <w:tc>
          <w:tcPr>
            <w:tcW w:w="3085" w:type="dxa"/>
          </w:tcPr>
          <w:p w:rsidR="00977EF1" w:rsidRPr="00850BD1" w:rsidRDefault="00977EF1" w:rsidP="00CC67F8">
            <w:pPr>
              <w:ind w:left="-567"/>
              <w:jc w:val="center"/>
              <w:rPr>
                <w:b/>
              </w:rPr>
            </w:pPr>
            <w:r w:rsidRPr="00850BD1">
              <w:rPr>
                <w:b/>
              </w:rPr>
              <w:t>РОЗДОЛЬНЕНСЬКА</w:t>
            </w:r>
          </w:p>
          <w:p w:rsidR="00977EF1" w:rsidRDefault="00977EF1" w:rsidP="00CC67F8">
            <w:pPr>
              <w:ind w:left="-567"/>
              <w:jc w:val="center"/>
              <w:rPr>
                <w:b/>
                <w:lang w:val="uk-UA"/>
              </w:rPr>
            </w:pPr>
            <w:r>
              <w:rPr>
                <w:b/>
              </w:rPr>
              <w:t>С</w:t>
            </w:r>
            <w:r>
              <w:rPr>
                <w:b/>
                <w:lang w:val="uk-UA"/>
              </w:rPr>
              <w:t>ІЛЬСЬКА</w:t>
            </w:r>
            <w:r w:rsidRPr="00850BD1">
              <w:rPr>
                <w:b/>
              </w:rPr>
              <w:t xml:space="preserve"> РАДА</w:t>
            </w:r>
          </w:p>
          <w:p w:rsidR="00977EF1" w:rsidRDefault="00977EF1" w:rsidP="00CC67F8">
            <w:pPr>
              <w:tabs>
                <w:tab w:val="left" w:pos="2835"/>
              </w:tabs>
              <w:ind w:left="-567" w:right="176"/>
              <w:jc w:val="center"/>
              <w:rPr>
                <w:b/>
                <w:lang w:val="uk-UA"/>
              </w:rPr>
            </w:pPr>
            <w:r>
              <w:rPr>
                <w:b/>
                <w:lang w:val="uk-UA"/>
              </w:rPr>
              <w:t xml:space="preserve">РОЗДОЛЬНЕНСЬКОГО    </w:t>
            </w:r>
          </w:p>
          <w:p w:rsidR="00977EF1" w:rsidRPr="00326CD9" w:rsidRDefault="00977EF1" w:rsidP="00CC67F8">
            <w:pPr>
              <w:ind w:left="-567"/>
              <w:jc w:val="center"/>
              <w:rPr>
                <w:b/>
                <w:lang w:val="uk-UA"/>
              </w:rPr>
            </w:pPr>
            <w:r>
              <w:rPr>
                <w:b/>
                <w:lang w:val="uk-UA"/>
              </w:rPr>
              <w:t>РАЙОНУ</w:t>
            </w:r>
          </w:p>
          <w:p w:rsidR="00977EF1" w:rsidRPr="00850BD1" w:rsidRDefault="00977EF1" w:rsidP="00CC67F8">
            <w:pPr>
              <w:ind w:left="-567"/>
              <w:jc w:val="center"/>
              <w:rPr>
                <w:lang w:val="uk-UA"/>
              </w:rPr>
            </w:pPr>
            <w:r w:rsidRPr="00850BD1">
              <w:rPr>
                <w:b/>
              </w:rPr>
              <w:t>РЕСПУБЛ</w:t>
            </w:r>
            <w:r w:rsidRPr="00850BD1">
              <w:rPr>
                <w:b/>
                <w:lang w:val="uk-UA"/>
              </w:rPr>
              <w:t>ІКИ КРИМ</w:t>
            </w:r>
          </w:p>
        </w:tc>
        <w:tc>
          <w:tcPr>
            <w:tcW w:w="3260" w:type="dxa"/>
          </w:tcPr>
          <w:p w:rsidR="00977EF1" w:rsidRPr="00850BD1" w:rsidRDefault="00977EF1" w:rsidP="00CC67F8">
            <w:pPr>
              <w:ind w:left="-567"/>
              <w:jc w:val="center"/>
              <w:rPr>
                <w:b/>
                <w:lang w:val="uk-UA"/>
              </w:rPr>
            </w:pPr>
            <w:r w:rsidRPr="00850BD1">
              <w:rPr>
                <w:b/>
                <w:lang w:val="uk-UA"/>
              </w:rPr>
              <w:t>РАЗДОЛЬНЕНСКИЙ</w:t>
            </w:r>
          </w:p>
          <w:p w:rsidR="00977EF1" w:rsidRPr="00850BD1" w:rsidRDefault="00977EF1" w:rsidP="00CC67F8">
            <w:pPr>
              <w:ind w:left="-567"/>
              <w:jc w:val="center"/>
              <w:rPr>
                <w:b/>
                <w:lang w:val="uk-UA"/>
              </w:rPr>
            </w:pPr>
            <w:r>
              <w:rPr>
                <w:b/>
                <w:lang w:val="uk-UA"/>
              </w:rPr>
              <w:t xml:space="preserve">СЕЛЬСКИЙ </w:t>
            </w:r>
            <w:r w:rsidRPr="00850BD1">
              <w:rPr>
                <w:b/>
                <w:lang w:val="uk-UA"/>
              </w:rPr>
              <w:t>СОВЕТ</w:t>
            </w:r>
          </w:p>
          <w:p w:rsidR="00977EF1" w:rsidRDefault="00977EF1" w:rsidP="00CC67F8">
            <w:pPr>
              <w:ind w:left="-567" w:right="-392"/>
              <w:jc w:val="center"/>
              <w:rPr>
                <w:b/>
                <w:lang w:val="uk-UA"/>
              </w:rPr>
            </w:pPr>
            <w:r>
              <w:rPr>
                <w:b/>
                <w:lang w:val="uk-UA"/>
              </w:rPr>
              <w:t>РАЗДОЛЬНЕНСКОГО РАЙОНА</w:t>
            </w:r>
          </w:p>
          <w:p w:rsidR="00977EF1" w:rsidRPr="00850BD1" w:rsidRDefault="00977EF1" w:rsidP="00CC67F8">
            <w:pPr>
              <w:ind w:left="-567"/>
              <w:jc w:val="center"/>
              <w:rPr>
                <w:b/>
                <w:lang w:val="uk-UA"/>
              </w:rPr>
            </w:pPr>
            <w:r w:rsidRPr="00850BD1">
              <w:rPr>
                <w:b/>
                <w:lang w:val="uk-UA"/>
              </w:rPr>
              <w:t>РЕСПУБЛИКИ КРЫМ</w:t>
            </w:r>
          </w:p>
        </w:tc>
        <w:tc>
          <w:tcPr>
            <w:tcW w:w="3685" w:type="dxa"/>
          </w:tcPr>
          <w:p w:rsidR="00977EF1" w:rsidRDefault="00977EF1" w:rsidP="00CC67F8">
            <w:pPr>
              <w:ind w:left="-567"/>
              <w:jc w:val="center"/>
              <w:rPr>
                <w:b/>
              </w:rPr>
            </w:pPr>
            <w:r>
              <w:rPr>
                <w:b/>
              </w:rPr>
              <w:t xml:space="preserve">КЪЫРЫМ </w:t>
            </w:r>
            <w:r w:rsidRPr="00850BD1">
              <w:rPr>
                <w:b/>
              </w:rPr>
              <w:t>ДЖУМХУРИЕТИ РАЗДОЛЬНОЕ</w:t>
            </w:r>
          </w:p>
          <w:p w:rsidR="00977EF1" w:rsidRDefault="00977EF1" w:rsidP="00CC67F8">
            <w:pPr>
              <w:ind w:left="-567"/>
              <w:jc w:val="center"/>
              <w:rPr>
                <w:b/>
              </w:rPr>
            </w:pPr>
            <w:r>
              <w:rPr>
                <w:b/>
              </w:rPr>
              <w:t>БОЛЮГИНИНЪ</w:t>
            </w:r>
          </w:p>
          <w:p w:rsidR="00977EF1" w:rsidRDefault="00977EF1" w:rsidP="00CC67F8">
            <w:pPr>
              <w:ind w:left="-567"/>
              <w:jc w:val="center"/>
              <w:rPr>
                <w:b/>
              </w:rPr>
            </w:pPr>
            <w:proofErr w:type="gramStart"/>
            <w:r>
              <w:rPr>
                <w:b/>
              </w:rPr>
              <w:t>РАЗДОЛЬНОЕ</w:t>
            </w:r>
            <w:proofErr w:type="gramEnd"/>
            <w:r>
              <w:rPr>
                <w:b/>
              </w:rPr>
              <w:t xml:space="preserve"> КОЙ </w:t>
            </w:r>
          </w:p>
          <w:p w:rsidR="00977EF1" w:rsidRPr="00BC31F7" w:rsidRDefault="00977EF1" w:rsidP="00CC67F8">
            <w:pPr>
              <w:ind w:left="-567"/>
              <w:jc w:val="center"/>
              <w:rPr>
                <w:b/>
              </w:rPr>
            </w:pPr>
            <w:r>
              <w:rPr>
                <w:b/>
              </w:rPr>
              <w:t>ШУРАСЫ</w:t>
            </w:r>
          </w:p>
        </w:tc>
      </w:tr>
      <w:tr w:rsidR="00977EF1" w:rsidRPr="00850BD1" w:rsidTr="00CC67F8">
        <w:trPr>
          <w:trHeight w:val="301"/>
        </w:trPr>
        <w:tc>
          <w:tcPr>
            <w:tcW w:w="3085" w:type="dxa"/>
          </w:tcPr>
          <w:p w:rsidR="00977EF1" w:rsidRPr="00850BD1" w:rsidRDefault="00977EF1" w:rsidP="00CC67F8">
            <w:pPr>
              <w:rPr>
                <w:b/>
                <w:lang w:val="uk-UA"/>
              </w:rPr>
            </w:pPr>
          </w:p>
        </w:tc>
        <w:tc>
          <w:tcPr>
            <w:tcW w:w="3260" w:type="dxa"/>
          </w:tcPr>
          <w:p w:rsidR="00977EF1" w:rsidRPr="00850BD1" w:rsidRDefault="00977EF1" w:rsidP="00CC67F8">
            <w:pPr>
              <w:ind w:left="-567"/>
              <w:jc w:val="center"/>
              <w:rPr>
                <w:b/>
              </w:rPr>
            </w:pPr>
          </w:p>
        </w:tc>
        <w:tc>
          <w:tcPr>
            <w:tcW w:w="3685" w:type="dxa"/>
          </w:tcPr>
          <w:p w:rsidR="00977EF1" w:rsidRPr="00850BD1" w:rsidRDefault="00977EF1" w:rsidP="00CC67F8">
            <w:pPr>
              <w:ind w:left="-567"/>
              <w:jc w:val="center"/>
              <w:rPr>
                <w:b/>
              </w:rPr>
            </w:pPr>
          </w:p>
        </w:tc>
      </w:tr>
      <w:tr w:rsidR="00977EF1" w:rsidRPr="00B81B7E" w:rsidTr="00CC67F8">
        <w:tblPrEx>
          <w:tblBorders>
            <w:top w:val="thinThickSmallGap" w:sz="18" w:space="0" w:color="auto"/>
          </w:tblBorders>
        </w:tblPrEx>
        <w:trPr>
          <w:trHeight w:val="1282"/>
        </w:trPr>
        <w:tc>
          <w:tcPr>
            <w:tcW w:w="10030" w:type="dxa"/>
            <w:gridSpan w:val="3"/>
          </w:tcPr>
          <w:p w:rsidR="00977EF1" w:rsidRPr="00B81498" w:rsidRDefault="00977EF1" w:rsidP="00CC67F8">
            <w:pPr>
              <w:spacing w:line="259" w:lineRule="auto"/>
              <w:ind w:left="-567"/>
              <w:jc w:val="center"/>
              <w:rPr>
                <w:bCs/>
                <w:sz w:val="28"/>
                <w:szCs w:val="28"/>
              </w:rPr>
            </w:pPr>
            <w:r>
              <w:rPr>
                <w:bCs/>
                <w:sz w:val="28"/>
                <w:szCs w:val="28"/>
              </w:rPr>
              <w:t xml:space="preserve"> </w:t>
            </w:r>
            <w:r w:rsidR="00116C82">
              <w:rPr>
                <w:bCs/>
                <w:sz w:val="28"/>
                <w:szCs w:val="28"/>
              </w:rPr>
              <w:t>4</w:t>
            </w:r>
            <w:r w:rsidR="00256E4A">
              <w:rPr>
                <w:bCs/>
                <w:sz w:val="28"/>
                <w:szCs w:val="28"/>
              </w:rPr>
              <w:t>4</w:t>
            </w:r>
            <w:r>
              <w:rPr>
                <w:bCs/>
                <w:sz w:val="28"/>
                <w:szCs w:val="28"/>
              </w:rPr>
              <w:t xml:space="preserve">-е заседание </w:t>
            </w:r>
            <w:r w:rsidRPr="00FE4C65">
              <w:rPr>
                <w:bCs/>
                <w:sz w:val="28"/>
                <w:szCs w:val="28"/>
              </w:rPr>
              <w:t xml:space="preserve">совета </w:t>
            </w:r>
            <w:r>
              <w:rPr>
                <w:bCs/>
                <w:sz w:val="28"/>
                <w:szCs w:val="28"/>
              </w:rPr>
              <w:t>2</w:t>
            </w:r>
            <w:r w:rsidRPr="00FE4C65">
              <w:rPr>
                <w:bCs/>
                <w:sz w:val="28"/>
                <w:szCs w:val="28"/>
              </w:rPr>
              <w:t>-го созыва</w:t>
            </w:r>
          </w:p>
          <w:p w:rsidR="00977EF1" w:rsidRDefault="00977EF1" w:rsidP="00CC67F8">
            <w:pPr>
              <w:ind w:left="-567"/>
              <w:jc w:val="center"/>
              <w:rPr>
                <w:sz w:val="28"/>
                <w:szCs w:val="28"/>
              </w:rPr>
            </w:pPr>
            <w:r>
              <w:rPr>
                <w:b/>
                <w:sz w:val="28"/>
                <w:szCs w:val="28"/>
              </w:rPr>
              <w:t xml:space="preserve">  </w:t>
            </w:r>
            <w:r w:rsidRPr="0039625F">
              <w:rPr>
                <w:b/>
                <w:sz w:val="28"/>
                <w:szCs w:val="28"/>
              </w:rPr>
              <w:t>РЕШЕНИ</w:t>
            </w:r>
            <w:r>
              <w:rPr>
                <w:b/>
                <w:sz w:val="28"/>
                <w:szCs w:val="28"/>
              </w:rPr>
              <w:t>Е</w:t>
            </w:r>
            <w:r w:rsidRPr="0039625F">
              <w:rPr>
                <w:b/>
                <w:sz w:val="28"/>
                <w:szCs w:val="28"/>
              </w:rPr>
              <w:t xml:space="preserve">  </w:t>
            </w:r>
            <w:r w:rsidRPr="0039625F">
              <w:rPr>
                <w:sz w:val="28"/>
                <w:szCs w:val="28"/>
              </w:rPr>
              <w:t>№</w:t>
            </w:r>
            <w:r w:rsidR="0049230C">
              <w:rPr>
                <w:sz w:val="28"/>
                <w:szCs w:val="28"/>
              </w:rPr>
              <w:t>311</w:t>
            </w:r>
          </w:p>
          <w:p w:rsidR="00977EF1" w:rsidRPr="00D52914" w:rsidRDefault="00977EF1" w:rsidP="00CC67F8">
            <w:pPr>
              <w:ind w:left="-567"/>
              <w:jc w:val="center"/>
              <w:rPr>
                <w:sz w:val="28"/>
                <w:szCs w:val="28"/>
              </w:rPr>
            </w:pPr>
            <w:bookmarkStart w:id="0" w:name="_GoBack"/>
            <w:bookmarkEnd w:id="0"/>
          </w:p>
          <w:p w:rsidR="00977EF1" w:rsidRPr="00D05D79" w:rsidRDefault="00116C82" w:rsidP="00CC67F8">
            <w:pPr>
              <w:spacing w:line="100" w:lineRule="atLeast"/>
              <w:ind w:left="-567"/>
              <w:rPr>
                <w:bCs/>
                <w:sz w:val="28"/>
                <w:szCs w:val="28"/>
                <w:lang w:eastAsia="zh-CN"/>
              </w:rPr>
            </w:pPr>
            <w:r>
              <w:rPr>
                <w:bCs/>
                <w:sz w:val="28"/>
                <w:szCs w:val="28"/>
                <w:lang w:eastAsia="zh-CN"/>
              </w:rPr>
              <w:t>21 с     16</w:t>
            </w:r>
            <w:r w:rsidR="00977EF1">
              <w:rPr>
                <w:bCs/>
                <w:sz w:val="28"/>
                <w:szCs w:val="28"/>
                <w:lang w:eastAsia="zh-CN"/>
              </w:rPr>
              <w:t xml:space="preserve">  </w:t>
            </w:r>
            <w:r>
              <w:rPr>
                <w:bCs/>
                <w:sz w:val="28"/>
                <w:szCs w:val="28"/>
                <w:lang w:eastAsia="zh-CN"/>
              </w:rPr>
              <w:t>февраля</w:t>
            </w:r>
            <w:r w:rsidR="00B57640">
              <w:rPr>
                <w:bCs/>
                <w:sz w:val="28"/>
                <w:szCs w:val="28"/>
                <w:lang w:eastAsia="zh-CN"/>
              </w:rPr>
              <w:t xml:space="preserve"> </w:t>
            </w:r>
            <w:r w:rsidR="00977EF1">
              <w:rPr>
                <w:bCs/>
                <w:sz w:val="28"/>
                <w:szCs w:val="28"/>
                <w:lang w:eastAsia="zh-CN"/>
              </w:rPr>
              <w:t xml:space="preserve"> </w:t>
            </w:r>
            <w:r w:rsidR="00977EF1" w:rsidRPr="00B81498">
              <w:rPr>
                <w:bCs/>
                <w:sz w:val="28"/>
                <w:szCs w:val="28"/>
                <w:lang w:eastAsia="zh-CN"/>
              </w:rPr>
              <w:t>2</w:t>
            </w:r>
            <w:r w:rsidR="00977EF1">
              <w:rPr>
                <w:bCs/>
                <w:sz w:val="28"/>
                <w:szCs w:val="28"/>
                <w:lang w:eastAsia="zh-CN"/>
              </w:rPr>
              <w:t>02</w:t>
            </w:r>
            <w:r>
              <w:rPr>
                <w:bCs/>
                <w:sz w:val="28"/>
                <w:szCs w:val="28"/>
                <w:lang w:eastAsia="zh-CN"/>
              </w:rPr>
              <w:t>3</w:t>
            </w:r>
            <w:r w:rsidR="00977EF1">
              <w:rPr>
                <w:bCs/>
                <w:sz w:val="28"/>
                <w:szCs w:val="28"/>
                <w:lang w:eastAsia="zh-CN"/>
              </w:rPr>
              <w:t xml:space="preserve"> года</w:t>
            </w:r>
          </w:p>
          <w:p w:rsidR="00977EF1" w:rsidRPr="00B81B7E" w:rsidRDefault="00977EF1" w:rsidP="00CC67F8">
            <w:pPr>
              <w:ind w:left="-567"/>
              <w:rPr>
                <w:bCs/>
                <w:sz w:val="28"/>
                <w:szCs w:val="28"/>
                <w:lang w:eastAsia="zh-CN"/>
              </w:rPr>
            </w:pPr>
            <w:r w:rsidRPr="00905106">
              <w:rPr>
                <w:bCs/>
                <w:sz w:val="28"/>
                <w:szCs w:val="28"/>
                <w:lang w:eastAsia="zh-CN"/>
              </w:rPr>
              <w:t xml:space="preserve">пгт </w:t>
            </w:r>
            <w:r>
              <w:rPr>
                <w:bCs/>
                <w:sz w:val="28"/>
                <w:szCs w:val="28"/>
                <w:lang w:eastAsia="zh-CN"/>
              </w:rPr>
              <w:t xml:space="preserve">      пгт</w:t>
            </w:r>
            <w:proofErr w:type="gramStart"/>
            <w:r>
              <w:rPr>
                <w:bCs/>
                <w:sz w:val="28"/>
                <w:szCs w:val="28"/>
                <w:lang w:eastAsia="zh-CN"/>
              </w:rPr>
              <w:t>.</w:t>
            </w:r>
            <w:r w:rsidRPr="00905106">
              <w:rPr>
                <w:bCs/>
                <w:sz w:val="28"/>
                <w:szCs w:val="28"/>
                <w:lang w:eastAsia="zh-CN"/>
              </w:rPr>
              <w:t>Р</w:t>
            </w:r>
            <w:proofErr w:type="gramEnd"/>
            <w:r w:rsidRPr="00905106">
              <w:rPr>
                <w:bCs/>
                <w:sz w:val="28"/>
                <w:szCs w:val="28"/>
                <w:lang w:eastAsia="zh-CN"/>
              </w:rPr>
              <w:t>аздольное</w:t>
            </w:r>
          </w:p>
        </w:tc>
      </w:tr>
    </w:tbl>
    <w:p w:rsidR="00977EF1" w:rsidRPr="003940D6" w:rsidRDefault="00977EF1" w:rsidP="00977EF1">
      <w:pPr>
        <w:pStyle w:val="a4"/>
        <w:numPr>
          <w:ilvl w:val="0"/>
          <w:numId w:val="1"/>
        </w:numPr>
        <w:spacing w:line="100" w:lineRule="atLeast"/>
        <w:rPr>
          <w:bCs/>
          <w:color w:val="000000"/>
          <w:sz w:val="28"/>
          <w:szCs w:val="28"/>
          <w:lang w:eastAsia="zh-CN"/>
        </w:rPr>
      </w:pPr>
    </w:p>
    <w:p w:rsidR="00977EF1" w:rsidRPr="003940D6" w:rsidRDefault="00977EF1" w:rsidP="00977EF1">
      <w:pPr>
        <w:pStyle w:val="a4"/>
        <w:numPr>
          <w:ilvl w:val="0"/>
          <w:numId w:val="1"/>
        </w:numPr>
        <w:rPr>
          <w:sz w:val="28"/>
          <w:szCs w:val="28"/>
        </w:rPr>
      </w:pPr>
      <w:r w:rsidRPr="003940D6">
        <w:rPr>
          <w:sz w:val="28"/>
          <w:szCs w:val="28"/>
        </w:rPr>
        <w:t xml:space="preserve">Об утверждении стоимости услуг по погребению </w:t>
      </w:r>
    </w:p>
    <w:p w:rsidR="00977EF1" w:rsidRPr="003940D6" w:rsidRDefault="00977EF1" w:rsidP="00977EF1">
      <w:pPr>
        <w:pStyle w:val="a4"/>
        <w:numPr>
          <w:ilvl w:val="0"/>
          <w:numId w:val="1"/>
        </w:numPr>
        <w:rPr>
          <w:sz w:val="28"/>
          <w:szCs w:val="28"/>
        </w:rPr>
      </w:pPr>
      <w:r w:rsidRPr="003940D6">
        <w:rPr>
          <w:sz w:val="28"/>
          <w:szCs w:val="28"/>
        </w:rPr>
        <w:t xml:space="preserve">на территории муниципального образования </w:t>
      </w:r>
    </w:p>
    <w:p w:rsidR="00977EF1" w:rsidRPr="003940D6" w:rsidRDefault="00977EF1" w:rsidP="00977EF1">
      <w:pPr>
        <w:pStyle w:val="a4"/>
        <w:numPr>
          <w:ilvl w:val="0"/>
          <w:numId w:val="1"/>
        </w:numPr>
        <w:rPr>
          <w:sz w:val="28"/>
          <w:szCs w:val="28"/>
        </w:rPr>
      </w:pPr>
      <w:r w:rsidRPr="003940D6">
        <w:rPr>
          <w:sz w:val="28"/>
          <w:szCs w:val="28"/>
        </w:rPr>
        <w:t xml:space="preserve">Раздольненское сельское поселение Раздольненского </w:t>
      </w:r>
    </w:p>
    <w:p w:rsidR="00977EF1" w:rsidRPr="003940D6" w:rsidRDefault="00977EF1" w:rsidP="00977EF1">
      <w:pPr>
        <w:pStyle w:val="a4"/>
        <w:numPr>
          <w:ilvl w:val="0"/>
          <w:numId w:val="1"/>
        </w:numPr>
        <w:rPr>
          <w:sz w:val="28"/>
          <w:szCs w:val="28"/>
        </w:rPr>
      </w:pPr>
      <w:r w:rsidRPr="003940D6">
        <w:rPr>
          <w:sz w:val="28"/>
          <w:szCs w:val="28"/>
        </w:rPr>
        <w:t xml:space="preserve">района Республики Крым </w:t>
      </w:r>
    </w:p>
    <w:p w:rsidR="00977EF1" w:rsidRPr="003940D6" w:rsidRDefault="00977EF1" w:rsidP="00977EF1">
      <w:pPr>
        <w:pStyle w:val="a4"/>
        <w:numPr>
          <w:ilvl w:val="0"/>
          <w:numId w:val="1"/>
        </w:numPr>
        <w:rPr>
          <w:i/>
          <w:sz w:val="28"/>
          <w:szCs w:val="28"/>
        </w:rPr>
      </w:pPr>
    </w:p>
    <w:p w:rsidR="00977EF1" w:rsidRPr="00503263" w:rsidRDefault="00977EF1" w:rsidP="00977EF1">
      <w:pPr>
        <w:pStyle w:val="Default"/>
        <w:numPr>
          <w:ilvl w:val="0"/>
          <w:numId w:val="1"/>
        </w:numPr>
        <w:ind w:left="0" w:firstLine="0"/>
        <w:jc w:val="both"/>
        <w:rPr>
          <w:sz w:val="28"/>
          <w:szCs w:val="28"/>
        </w:rPr>
      </w:pPr>
      <w:r>
        <w:t xml:space="preserve">     </w:t>
      </w:r>
      <w:r>
        <w:tab/>
      </w:r>
      <w:r w:rsidRPr="00503263">
        <w:rPr>
          <w:sz w:val="28"/>
          <w:szCs w:val="28"/>
        </w:rPr>
        <w:t xml:space="preserve">В соответствии с Федеральным законом от 12.01.1996 №8-ФЗ «О погребении и похоронном деле», Законом Республики Крым от 30.12.2015  </w:t>
      </w:r>
      <w:proofErr w:type="gramStart"/>
      <w:r w:rsidRPr="00503263">
        <w:rPr>
          <w:sz w:val="28"/>
          <w:szCs w:val="28"/>
        </w:rPr>
        <w:t>№200-ЗРК/2015 « О погребении и похоронном деле в Республике Крым</w:t>
      </w:r>
      <w:r>
        <w:rPr>
          <w:sz w:val="28"/>
          <w:szCs w:val="28"/>
        </w:rPr>
        <w:t>»,</w:t>
      </w:r>
      <w:r w:rsidRPr="00503263">
        <w:rPr>
          <w:sz w:val="28"/>
          <w:szCs w:val="28"/>
        </w:rPr>
        <w:t xml:space="preserve"> Федеральным законом от 06.10.2003 № 131-ФЗ «Об общих принципах организации местного самоуправления в Российской Федерации, Уставом муниципального образования Раздольненское сельское поселение Раздольненского района Республики Крым,</w:t>
      </w:r>
      <w:r>
        <w:rPr>
          <w:sz w:val="28"/>
          <w:szCs w:val="28"/>
        </w:rPr>
        <w:t xml:space="preserve"> учитывая положительн</w:t>
      </w:r>
      <w:r w:rsidR="00116C82">
        <w:rPr>
          <w:sz w:val="28"/>
          <w:szCs w:val="28"/>
        </w:rPr>
        <w:t>ое</w:t>
      </w:r>
      <w:r>
        <w:rPr>
          <w:sz w:val="28"/>
          <w:szCs w:val="28"/>
        </w:rPr>
        <w:t xml:space="preserve"> согласовани</w:t>
      </w:r>
      <w:r w:rsidR="00116C82">
        <w:rPr>
          <w:sz w:val="28"/>
          <w:szCs w:val="28"/>
        </w:rPr>
        <w:t xml:space="preserve">е </w:t>
      </w:r>
      <w:r>
        <w:rPr>
          <w:sz w:val="28"/>
          <w:szCs w:val="28"/>
        </w:rPr>
        <w:t xml:space="preserve"> исполнительн</w:t>
      </w:r>
      <w:r w:rsidR="00116C82">
        <w:rPr>
          <w:sz w:val="28"/>
          <w:szCs w:val="28"/>
        </w:rPr>
        <w:t xml:space="preserve">ого </w:t>
      </w:r>
      <w:r>
        <w:rPr>
          <w:sz w:val="28"/>
          <w:szCs w:val="28"/>
        </w:rPr>
        <w:t xml:space="preserve"> орган</w:t>
      </w:r>
      <w:r w:rsidR="00116C82">
        <w:rPr>
          <w:sz w:val="28"/>
          <w:szCs w:val="28"/>
        </w:rPr>
        <w:t>а</w:t>
      </w:r>
      <w:r>
        <w:rPr>
          <w:sz w:val="28"/>
          <w:szCs w:val="28"/>
        </w:rPr>
        <w:t xml:space="preserve"> государственной власти Республики Крым в области государственного регулирования цен и тарифов (Государственный комитет по ценам и тарифам Республики Крым)</w:t>
      </w:r>
      <w:r w:rsidRPr="00503263">
        <w:rPr>
          <w:sz w:val="28"/>
          <w:szCs w:val="28"/>
        </w:rPr>
        <w:t xml:space="preserve"> -</w:t>
      </w:r>
      <w:proofErr w:type="gramEnd"/>
    </w:p>
    <w:p w:rsidR="00977EF1" w:rsidRPr="003B0302" w:rsidRDefault="00977EF1" w:rsidP="00977EF1">
      <w:pPr>
        <w:pStyle w:val="a3"/>
        <w:numPr>
          <w:ilvl w:val="0"/>
          <w:numId w:val="1"/>
        </w:numPr>
        <w:spacing w:before="0" w:beforeAutospacing="0" w:after="0" w:afterAutospacing="0"/>
        <w:ind w:left="0" w:firstLine="0"/>
        <w:jc w:val="both"/>
        <w:rPr>
          <w:sz w:val="28"/>
          <w:szCs w:val="28"/>
        </w:rPr>
      </w:pPr>
    </w:p>
    <w:p w:rsidR="00977EF1" w:rsidRPr="003B0302" w:rsidRDefault="00977EF1" w:rsidP="00977EF1">
      <w:pPr>
        <w:pStyle w:val="a3"/>
        <w:numPr>
          <w:ilvl w:val="0"/>
          <w:numId w:val="1"/>
        </w:numPr>
        <w:spacing w:before="0" w:beforeAutospacing="0" w:after="0" w:afterAutospacing="0"/>
        <w:ind w:left="0" w:firstLine="0"/>
        <w:jc w:val="both"/>
        <w:rPr>
          <w:sz w:val="28"/>
          <w:szCs w:val="28"/>
        </w:rPr>
      </w:pPr>
      <w:r>
        <w:rPr>
          <w:sz w:val="28"/>
          <w:szCs w:val="28"/>
        </w:rPr>
        <w:tab/>
      </w:r>
      <w:r>
        <w:rPr>
          <w:sz w:val="28"/>
          <w:szCs w:val="28"/>
        </w:rPr>
        <w:tab/>
      </w:r>
      <w:r>
        <w:rPr>
          <w:sz w:val="28"/>
          <w:szCs w:val="28"/>
        </w:rPr>
        <w:tab/>
      </w:r>
      <w:r w:rsidRPr="003B0302">
        <w:rPr>
          <w:sz w:val="28"/>
          <w:szCs w:val="28"/>
        </w:rPr>
        <w:t>Раздольненский сельский совет решил:</w:t>
      </w:r>
    </w:p>
    <w:p w:rsidR="00977EF1" w:rsidRPr="003B0302" w:rsidRDefault="00977EF1" w:rsidP="00977EF1">
      <w:pPr>
        <w:pStyle w:val="a3"/>
        <w:numPr>
          <w:ilvl w:val="0"/>
          <w:numId w:val="1"/>
        </w:numPr>
        <w:spacing w:before="0" w:beforeAutospacing="0" w:after="0" w:afterAutospacing="0"/>
        <w:ind w:left="0" w:firstLine="0"/>
        <w:jc w:val="both"/>
        <w:rPr>
          <w:sz w:val="28"/>
          <w:szCs w:val="28"/>
        </w:rPr>
      </w:pPr>
    </w:p>
    <w:p w:rsidR="00977EF1" w:rsidRPr="003940D6" w:rsidRDefault="00977EF1" w:rsidP="00977EF1">
      <w:pPr>
        <w:pStyle w:val="a4"/>
        <w:numPr>
          <w:ilvl w:val="0"/>
          <w:numId w:val="1"/>
        </w:numPr>
        <w:ind w:left="0" w:firstLine="0"/>
        <w:jc w:val="both"/>
        <w:rPr>
          <w:sz w:val="28"/>
          <w:szCs w:val="28"/>
        </w:rPr>
      </w:pPr>
      <w:r>
        <w:rPr>
          <w:sz w:val="28"/>
          <w:szCs w:val="28"/>
        </w:rPr>
        <w:tab/>
      </w:r>
      <w:r w:rsidRPr="003940D6">
        <w:rPr>
          <w:sz w:val="28"/>
          <w:szCs w:val="28"/>
        </w:rPr>
        <w:t>1.  Утвердить  стоимость услуг по погребению умерших (погибших) граждан, предоставляемых согласно гарантированному перечню услуг по погребению на территории муниципального образования Раздольненское сельское поселение Раздольненского района Республики Крым муниципальным унитарным предприятием  Раздольненского сельского поселения Раздольненского района Республики Крым «Жилищно-коммунальное хозяйство «Раздольненское»:</w:t>
      </w:r>
    </w:p>
    <w:p w:rsidR="00977EF1" w:rsidRPr="003940D6" w:rsidRDefault="00977EF1" w:rsidP="00977EF1">
      <w:pPr>
        <w:pStyle w:val="a4"/>
        <w:numPr>
          <w:ilvl w:val="0"/>
          <w:numId w:val="1"/>
        </w:numPr>
        <w:jc w:val="both"/>
        <w:rPr>
          <w:sz w:val="28"/>
          <w:szCs w:val="28"/>
        </w:rPr>
      </w:pPr>
    </w:p>
    <w:tbl>
      <w:tblPr>
        <w:tblW w:w="9233" w:type="dxa"/>
        <w:tblInd w:w="97" w:type="dxa"/>
        <w:tblLook w:val="04A0" w:firstRow="1" w:lastRow="0" w:firstColumn="1" w:lastColumn="0" w:noHBand="0" w:noVBand="1"/>
      </w:tblPr>
      <w:tblGrid>
        <w:gridCol w:w="760"/>
        <w:gridCol w:w="6380"/>
        <w:gridCol w:w="2093"/>
      </w:tblGrid>
      <w:tr w:rsidR="00977EF1" w:rsidTr="00CC67F8">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EF1" w:rsidRDefault="00977EF1" w:rsidP="00CC67F8">
            <w:pPr>
              <w:jc w:val="center"/>
              <w:rPr>
                <w:color w:val="000000"/>
              </w:rPr>
            </w:pPr>
            <w:r>
              <w:rPr>
                <w:color w:val="000000"/>
              </w:rPr>
              <w:t xml:space="preserve">№ </w:t>
            </w:r>
            <w:proofErr w:type="gramStart"/>
            <w:r>
              <w:rPr>
                <w:color w:val="000000"/>
              </w:rPr>
              <w:t>п</w:t>
            </w:r>
            <w:proofErr w:type="gramEnd"/>
            <w:r>
              <w:rPr>
                <w:color w:val="000000"/>
              </w:rPr>
              <w:t>/п</w:t>
            </w:r>
          </w:p>
        </w:tc>
        <w:tc>
          <w:tcPr>
            <w:tcW w:w="6380" w:type="dxa"/>
            <w:tcBorders>
              <w:top w:val="single" w:sz="4" w:space="0" w:color="auto"/>
              <w:left w:val="nil"/>
              <w:bottom w:val="single" w:sz="4" w:space="0" w:color="auto"/>
              <w:right w:val="single" w:sz="4" w:space="0" w:color="000000"/>
            </w:tcBorders>
            <w:shd w:val="clear" w:color="auto" w:fill="FFFFFF"/>
            <w:noWrap/>
            <w:vAlign w:val="center"/>
            <w:hideMark/>
          </w:tcPr>
          <w:p w:rsidR="00977EF1" w:rsidRDefault="00977EF1" w:rsidP="00CC67F8">
            <w:pPr>
              <w:jc w:val="center"/>
              <w:rPr>
                <w:color w:val="000000"/>
              </w:rPr>
            </w:pPr>
            <w:r>
              <w:rPr>
                <w:color w:val="000000"/>
              </w:rPr>
              <w:t>Наименование  услуги</w:t>
            </w:r>
          </w:p>
        </w:tc>
        <w:tc>
          <w:tcPr>
            <w:tcW w:w="2093" w:type="dxa"/>
            <w:tcBorders>
              <w:top w:val="single" w:sz="4" w:space="0" w:color="auto"/>
              <w:left w:val="nil"/>
              <w:bottom w:val="single" w:sz="4" w:space="0" w:color="auto"/>
              <w:right w:val="single" w:sz="4" w:space="0" w:color="auto"/>
            </w:tcBorders>
            <w:shd w:val="clear" w:color="auto" w:fill="FFFFFF"/>
            <w:vAlign w:val="center"/>
            <w:hideMark/>
          </w:tcPr>
          <w:p w:rsidR="00977EF1" w:rsidRDefault="00977EF1" w:rsidP="00116C82">
            <w:pPr>
              <w:jc w:val="center"/>
              <w:rPr>
                <w:b/>
                <w:bCs/>
                <w:color w:val="000000"/>
              </w:rPr>
            </w:pPr>
            <w:r>
              <w:rPr>
                <w:b/>
                <w:bCs/>
                <w:color w:val="000000"/>
              </w:rPr>
              <w:t>Стоимость с 01.02.202</w:t>
            </w:r>
            <w:r w:rsidR="00116C82">
              <w:rPr>
                <w:b/>
                <w:bCs/>
                <w:color w:val="000000"/>
              </w:rPr>
              <w:t>3</w:t>
            </w:r>
            <w:r>
              <w:rPr>
                <w:b/>
                <w:bCs/>
                <w:color w:val="000000"/>
              </w:rPr>
              <w:t xml:space="preserve"> г., руб.</w:t>
            </w:r>
          </w:p>
        </w:tc>
      </w:tr>
      <w:tr w:rsidR="00977EF1" w:rsidTr="00CC67F8">
        <w:trPr>
          <w:trHeight w:val="315"/>
        </w:trPr>
        <w:tc>
          <w:tcPr>
            <w:tcW w:w="760" w:type="dxa"/>
            <w:tcBorders>
              <w:top w:val="nil"/>
              <w:left w:val="single" w:sz="4" w:space="0" w:color="auto"/>
              <w:bottom w:val="single" w:sz="4" w:space="0" w:color="auto"/>
              <w:right w:val="nil"/>
            </w:tcBorders>
            <w:shd w:val="clear" w:color="auto" w:fill="FFFFFF"/>
            <w:vAlign w:val="center"/>
            <w:hideMark/>
          </w:tcPr>
          <w:p w:rsidR="00977EF1" w:rsidRDefault="00977EF1" w:rsidP="00CC67F8">
            <w:pPr>
              <w:jc w:val="center"/>
              <w:rPr>
                <w:color w:val="000000"/>
              </w:rPr>
            </w:pPr>
            <w:r>
              <w:rPr>
                <w:color w:val="000000"/>
              </w:rPr>
              <w:t>1</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977EF1" w:rsidRDefault="00977EF1" w:rsidP="00CC67F8">
            <w:pPr>
              <w:rPr>
                <w:color w:val="000000"/>
              </w:rPr>
            </w:pPr>
            <w:r>
              <w:rPr>
                <w:color w:val="000000"/>
              </w:rPr>
              <w:t xml:space="preserve"> Оформление  документов, необходимых для погребения</w:t>
            </w:r>
          </w:p>
        </w:tc>
        <w:tc>
          <w:tcPr>
            <w:tcW w:w="2093" w:type="dxa"/>
            <w:tcBorders>
              <w:top w:val="nil"/>
              <w:left w:val="nil"/>
              <w:bottom w:val="single" w:sz="4" w:space="0" w:color="auto"/>
              <w:right w:val="single" w:sz="4" w:space="0" w:color="auto"/>
            </w:tcBorders>
            <w:shd w:val="clear" w:color="auto" w:fill="FFFFFF"/>
            <w:vAlign w:val="center"/>
            <w:hideMark/>
          </w:tcPr>
          <w:p w:rsidR="00977EF1" w:rsidRDefault="00977EF1" w:rsidP="00CC67F8">
            <w:pPr>
              <w:jc w:val="center"/>
              <w:rPr>
                <w:b/>
                <w:bCs/>
                <w:color w:val="000000"/>
              </w:rPr>
            </w:pPr>
            <w:r>
              <w:rPr>
                <w:b/>
                <w:bCs/>
                <w:color w:val="000000"/>
              </w:rPr>
              <w:t>0,00</w:t>
            </w:r>
          </w:p>
        </w:tc>
      </w:tr>
      <w:tr w:rsidR="00977EF1" w:rsidTr="00CC67F8">
        <w:trPr>
          <w:trHeight w:val="527"/>
        </w:trPr>
        <w:tc>
          <w:tcPr>
            <w:tcW w:w="760" w:type="dxa"/>
            <w:tcBorders>
              <w:top w:val="nil"/>
              <w:left w:val="single" w:sz="4" w:space="0" w:color="auto"/>
              <w:bottom w:val="single" w:sz="4" w:space="0" w:color="auto"/>
              <w:right w:val="nil"/>
            </w:tcBorders>
            <w:shd w:val="clear" w:color="auto" w:fill="FFFFFF"/>
            <w:vAlign w:val="center"/>
            <w:hideMark/>
          </w:tcPr>
          <w:p w:rsidR="00977EF1" w:rsidRDefault="00977EF1" w:rsidP="00CC67F8">
            <w:pPr>
              <w:jc w:val="center"/>
              <w:rPr>
                <w:color w:val="000000"/>
              </w:rPr>
            </w:pPr>
            <w:r>
              <w:rPr>
                <w:color w:val="000000"/>
              </w:rPr>
              <w:t>2</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977EF1" w:rsidRDefault="00977EF1" w:rsidP="00CC67F8">
            <w:pPr>
              <w:rPr>
                <w:color w:val="000000"/>
              </w:rPr>
            </w:pPr>
            <w:r>
              <w:rPr>
                <w:bCs/>
                <w:color w:val="000000"/>
              </w:rPr>
              <w:t>Предоставление, доставка гроба и других предметов,  необходимых для погребения:</w:t>
            </w:r>
          </w:p>
        </w:tc>
        <w:tc>
          <w:tcPr>
            <w:tcW w:w="2093" w:type="dxa"/>
            <w:tcBorders>
              <w:top w:val="nil"/>
              <w:left w:val="nil"/>
              <w:bottom w:val="single" w:sz="4" w:space="0" w:color="auto"/>
              <w:right w:val="single" w:sz="4" w:space="0" w:color="auto"/>
            </w:tcBorders>
            <w:shd w:val="clear" w:color="auto" w:fill="FFFFFF"/>
            <w:vAlign w:val="center"/>
            <w:hideMark/>
          </w:tcPr>
          <w:p w:rsidR="00977EF1" w:rsidRDefault="00116C82" w:rsidP="00116C82">
            <w:pPr>
              <w:jc w:val="center"/>
              <w:rPr>
                <w:b/>
                <w:bCs/>
                <w:color w:val="000000"/>
              </w:rPr>
            </w:pPr>
            <w:r>
              <w:rPr>
                <w:b/>
                <w:bCs/>
                <w:color w:val="000000"/>
              </w:rPr>
              <w:t>4161</w:t>
            </w:r>
            <w:r w:rsidR="00977EF1">
              <w:rPr>
                <w:b/>
                <w:bCs/>
                <w:color w:val="000000"/>
              </w:rPr>
              <w:t>,</w:t>
            </w:r>
            <w:r>
              <w:rPr>
                <w:b/>
                <w:bCs/>
                <w:color w:val="000000"/>
              </w:rPr>
              <w:t>72</w:t>
            </w:r>
          </w:p>
        </w:tc>
      </w:tr>
      <w:tr w:rsidR="00977EF1" w:rsidTr="00CC67F8">
        <w:trPr>
          <w:trHeight w:val="823"/>
        </w:trPr>
        <w:tc>
          <w:tcPr>
            <w:tcW w:w="760" w:type="dxa"/>
            <w:tcBorders>
              <w:top w:val="nil"/>
              <w:left w:val="single" w:sz="4" w:space="0" w:color="auto"/>
              <w:bottom w:val="single" w:sz="4" w:space="0" w:color="auto"/>
              <w:right w:val="nil"/>
            </w:tcBorders>
            <w:shd w:val="clear" w:color="auto" w:fill="FFFFFF"/>
            <w:vAlign w:val="center"/>
            <w:hideMark/>
          </w:tcPr>
          <w:p w:rsidR="00977EF1" w:rsidRDefault="00977EF1" w:rsidP="00CC67F8">
            <w:pPr>
              <w:jc w:val="center"/>
              <w:rPr>
                <w:color w:val="000000"/>
              </w:rPr>
            </w:pPr>
            <w:r>
              <w:rPr>
                <w:color w:val="000000"/>
              </w:rPr>
              <w:t xml:space="preserve"> 2.1</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977EF1" w:rsidRDefault="00977EF1" w:rsidP="00CC67F8">
            <w:pPr>
              <w:rPr>
                <w:color w:val="000000"/>
              </w:rPr>
            </w:pPr>
            <w:r>
              <w:rPr>
                <w:bCs/>
                <w:color w:val="000000"/>
              </w:rPr>
              <w:t xml:space="preserve">Гроб покупной стандартный, строганный, из материалов толщиной 25-32 мм, обитый внутри и снаружи тканью </w:t>
            </w:r>
            <w:proofErr w:type="gramStart"/>
            <w:r>
              <w:rPr>
                <w:bCs/>
                <w:color w:val="000000"/>
              </w:rPr>
              <w:t>х/б</w:t>
            </w:r>
            <w:proofErr w:type="gramEnd"/>
            <w:r>
              <w:rPr>
                <w:bCs/>
                <w:color w:val="000000"/>
              </w:rPr>
              <w:t xml:space="preserve"> с подушкой из стружки, крест, табличка</w:t>
            </w:r>
          </w:p>
        </w:tc>
        <w:tc>
          <w:tcPr>
            <w:tcW w:w="2093" w:type="dxa"/>
            <w:tcBorders>
              <w:top w:val="nil"/>
              <w:left w:val="nil"/>
              <w:bottom w:val="single" w:sz="4" w:space="0" w:color="auto"/>
              <w:right w:val="single" w:sz="4" w:space="0" w:color="auto"/>
            </w:tcBorders>
            <w:shd w:val="clear" w:color="auto" w:fill="FFFFFF"/>
            <w:vAlign w:val="center"/>
            <w:hideMark/>
          </w:tcPr>
          <w:p w:rsidR="00977EF1" w:rsidRDefault="00977EF1" w:rsidP="00FD0686">
            <w:pPr>
              <w:jc w:val="center"/>
              <w:rPr>
                <w:b/>
                <w:bCs/>
                <w:color w:val="000000"/>
              </w:rPr>
            </w:pPr>
            <w:r>
              <w:rPr>
                <w:b/>
                <w:bCs/>
                <w:color w:val="000000"/>
              </w:rPr>
              <w:t>2</w:t>
            </w:r>
            <w:r w:rsidR="00FD0686">
              <w:rPr>
                <w:b/>
                <w:bCs/>
                <w:color w:val="000000"/>
              </w:rPr>
              <w:t>754</w:t>
            </w:r>
            <w:r>
              <w:rPr>
                <w:b/>
                <w:bCs/>
                <w:color w:val="000000"/>
              </w:rPr>
              <w:t>,</w:t>
            </w:r>
            <w:r w:rsidR="00FD0686">
              <w:rPr>
                <w:b/>
                <w:bCs/>
                <w:color w:val="000000"/>
              </w:rPr>
              <w:t>98</w:t>
            </w:r>
          </w:p>
        </w:tc>
      </w:tr>
      <w:tr w:rsidR="00977EF1" w:rsidTr="00CC67F8">
        <w:trPr>
          <w:trHeight w:val="690"/>
        </w:trPr>
        <w:tc>
          <w:tcPr>
            <w:tcW w:w="760" w:type="dxa"/>
            <w:tcBorders>
              <w:top w:val="nil"/>
              <w:left w:val="single" w:sz="4" w:space="0" w:color="auto"/>
              <w:bottom w:val="single" w:sz="4" w:space="0" w:color="auto"/>
              <w:right w:val="nil"/>
            </w:tcBorders>
            <w:shd w:val="clear" w:color="auto" w:fill="FFFFFF"/>
            <w:vAlign w:val="center"/>
            <w:hideMark/>
          </w:tcPr>
          <w:p w:rsidR="00977EF1" w:rsidRDefault="00977EF1" w:rsidP="00CC67F8">
            <w:pPr>
              <w:jc w:val="center"/>
              <w:rPr>
                <w:color w:val="000000"/>
              </w:rPr>
            </w:pPr>
            <w:r>
              <w:rPr>
                <w:color w:val="000000"/>
              </w:rPr>
              <w:lastRenderedPageBreak/>
              <w:t xml:space="preserve"> 2.2</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977EF1" w:rsidRDefault="00977EF1" w:rsidP="00CC67F8">
            <w:pPr>
              <w:rPr>
                <w:bCs/>
                <w:color w:val="000000"/>
              </w:rPr>
            </w:pPr>
            <w:r>
              <w:rPr>
                <w:bCs/>
                <w:color w:val="000000"/>
              </w:rPr>
              <w:t>Доставка гроба и похоронных принадлежностей по адресу, указанному заказчиком</w:t>
            </w:r>
          </w:p>
          <w:p w:rsidR="00977EF1" w:rsidRDefault="00977EF1" w:rsidP="00CC67F8">
            <w:pPr>
              <w:rPr>
                <w:color w:val="000000"/>
              </w:rPr>
            </w:pPr>
          </w:p>
        </w:tc>
        <w:tc>
          <w:tcPr>
            <w:tcW w:w="2093" w:type="dxa"/>
            <w:tcBorders>
              <w:top w:val="nil"/>
              <w:left w:val="nil"/>
              <w:bottom w:val="single" w:sz="4" w:space="0" w:color="auto"/>
              <w:right w:val="single" w:sz="4" w:space="0" w:color="auto"/>
            </w:tcBorders>
            <w:shd w:val="clear" w:color="auto" w:fill="FFFFFF"/>
            <w:vAlign w:val="center"/>
            <w:hideMark/>
          </w:tcPr>
          <w:p w:rsidR="00977EF1" w:rsidRDefault="00977EF1" w:rsidP="00FD0686">
            <w:pPr>
              <w:jc w:val="center"/>
              <w:rPr>
                <w:b/>
                <w:bCs/>
                <w:color w:val="000000"/>
              </w:rPr>
            </w:pPr>
            <w:r>
              <w:rPr>
                <w:b/>
                <w:bCs/>
                <w:color w:val="000000"/>
              </w:rPr>
              <w:t>1</w:t>
            </w:r>
            <w:r w:rsidR="00FD0686">
              <w:rPr>
                <w:b/>
                <w:bCs/>
                <w:color w:val="000000"/>
              </w:rPr>
              <w:t>406,7</w:t>
            </w:r>
            <w:r>
              <w:rPr>
                <w:b/>
                <w:bCs/>
                <w:color w:val="000000"/>
              </w:rPr>
              <w:t>4</w:t>
            </w:r>
          </w:p>
        </w:tc>
      </w:tr>
      <w:tr w:rsidR="00977EF1" w:rsidTr="00CC67F8">
        <w:trPr>
          <w:trHeight w:val="439"/>
        </w:trPr>
        <w:tc>
          <w:tcPr>
            <w:tcW w:w="760" w:type="dxa"/>
            <w:tcBorders>
              <w:top w:val="single" w:sz="4" w:space="0" w:color="auto"/>
              <w:left w:val="single" w:sz="4" w:space="0" w:color="auto"/>
              <w:bottom w:val="single" w:sz="4" w:space="0" w:color="auto"/>
              <w:right w:val="nil"/>
            </w:tcBorders>
            <w:shd w:val="clear" w:color="auto" w:fill="FFFFFF"/>
            <w:vAlign w:val="center"/>
            <w:hideMark/>
          </w:tcPr>
          <w:p w:rsidR="00977EF1" w:rsidRDefault="00977EF1" w:rsidP="00CC67F8">
            <w:pPr>
              <w:jc w:val="center"/>
              <w:rPr>
                <w:color w:val="000000"/>
              </w:rPr>
            </w:pPr>
            <w:r>
              <w:rPr>
                <w:color w:val="000000"/>
              </w:rPr>
              <w:t>3</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977EF1" w:rsidRPr="008B54F9" w:rsidRDefault="00977EF1" w:rsidP="00CC67F8">
            <w:pPr>
              <w:rPr>
                <w:bCs/>
                <w:color w:val="000000"/>
              </w:rPr>
            </w:pPr>
            <w:r>
              <w:rPr>
                <w:bCs/>
                <w:color w:val="000000"/>
              </w:rPr>
              <w:t>Перевозка тела (останков) умершего к  месту  захоронения</w:t>
            </w:r>
          </w:p>
        </w:tc>
        <w:tc>
          <w:tcPr>
            <w:tcW w:w="2093" w:type="dxa"/>
            <w:tcBorders>
              <w:top w:val="single" w:sz="4" w:space="0" w:color="auto"/>
              <w:left w:val="nil"/>
              <w:bottom w:val="single" w:sz="4" w:space="0" w:color="auto"/>
              <w:right w:val="single" w:sz="4" w:space="0" w:color="auto"/>
            </w:tcBorders>
            <w:shd w:val="clear" w:color="auto" w:fill="FFFFFF"/>
            <w:vAlign w:val="center"/>
            <w:hideMark/>
          </w:tcPr>
          <w:p w:rsidR="00977EF1" w:rsidRDefault="00977EF1" w:rsidP="00FD0686">
            <w:pPr>
              <w:jc w:val="center"/>
              <w:rPr>
                <w:b/>
                <w:bCs/>
                <w:color w:val="000000"/>
              </w:rPr>
            </w:pPr>
            <w:r>
              <w:rPr>
                <w:b/>
                <w:bCs/>
                <w:color w:val="000000"/>
              </w:rPr>
              <w:t>1</w:t>
            </w:r>
            <w:r w:rsidR="00FD0686">
              <w:rPr>
                <w:b/>
                <w:bCs/>
                <w:color w:val="000000"/>
              </w:rPr>
              <w:t>660</w:t>
            </w:r>
            <w:r>
              <w:rPr>
                <w:b/>
                <w:bCs/>
                <w:color w:val="000000"/>
              </w:rPr>
              <w:t>,</w:t>
            </w:r>
            <w:r w:rsidR="00FD0686">
              <w:rPr>
                <w:b/>
                <w:bCs/>
                <w:color w:val="000000"/>
              </w:rPr>
              <w:t>34</w:t>
            </w:r>
          </w:p>
        </w:tc>
      </w:tr>
      <w:tr w:rsidR="00977EF1" w:rsidTr="00CC67F8">
        <w:trPr>
          <w:trHeight w:val="1655"/>
        </w:trPr>
        <w:tc>
          <w:tcPr>
            <w:tcW w:w="760" w:type="dxa"/>
            <w:tcBorders>
              <w:top w:val="nil"/>
              <w:left w:val="single" w:sz="4" w:space="0" w:color="auto"/>
              <w:bottom w:val="single" w:sz="4" w:space="0" w:color="auto"/>
              <w:right w:val="nil"/>
            </w:tcBorders>
            <w:shd w:val="clear" w:color="auto" w:fill="FFFFFF"/>
            <w:vAlign w:val="center"/>
            <w:hideMark/>
          </w:tcPr>
          <w:p w:rsidR="00977EF1" w:rsidRDefault="00977EF1" w:rsidP="00CC67F8">
            <w:pPr>
              <w:jc w:val="center"/>
              <w:rPr>
                <w:color w:val="000000"/>
              </w:rPr>
            </w:pPr>
            <w:r>
              <w:rPr>
                <w:color w:val="000000"/>
              </w:rPr>
              <w:t>4</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977EF1" w:rsidRDefault="00977EF1" w:rsidP="00CC67F8">
            <w:pPr>
              <w:rPr>
                <w:color w:val="000000"/>
              </w:rPr>
            </w:pPr>
            <w:r>
              <w:rPr>
                <w:bCs/>
                <w:color w:val="000000"/>
              </w:rPr>
              <w:t>Погребение  умершего  при рытье могилы экскаватором: копание могилы механизированным способом; опускание тела с гробом умершего в могилу; закапывание могилы механизированным способом; вручную формирование надмогильного холма; установка инвентарной таблички; одноразовая уборка могилы</w:t>
            </w:r>
          </w:p>
        </w:tc>
        <w:tc>
          <w:tcPr>
            <w:tcW w:w="2093" w:type="dxa"/>
            <w:tcBorders>
              <w:top w:val="nil"/>
              <w:left w:val="nil"/>
              <w:bottom w:val="single" w:sz="4" w:space="0" w:color="auto"/>
              <w:right w:val="single" w:sz="4" w:space="0" w:color="auto"/>
            </w:tcBorders>
            <w:shd w:val="clear" w:color="auto" w:fill="FFFFFF"/>
            <w:vAlign w:val="center"/>
            <w:hideMark/>
          </w:tcPr>
          <w:p w:rsidR="00977EF1" w:rsidRDefault="00977EF1" w:rsidP="00FD0686">
            <w:pPr>
              <w:jc w:val="center"/>
              <w:rPr>
                <w:b/>
                <w:bCs/>
                <w:color w:val="000000"/>
              </w:rPr>
            </w:pPr>
            <w:r>
              <w:rPr>
                <w:b/>
                <w:bCs/>
                <w:color w:val="000000"/>
              </w:rPr>
              <w:t>1</w:t>
            </w:r>
            <w:r w:rsidR="00FD0686">
              <w:rPr>
                <w:b/>
                <w:bCs/>
                <w:color w:val="000000"/>
              </w:rPr>
              <w:t>971,42</w:t>
            </w:r>
          </w:p>
        </w:tc>
      </w:tr>
      <w:tr w:rsidR="00977EF1" w:rsidTr="00CC67F8">
        <w:trPr>
          <w:trHeight w:val="859"/>
        </w:trPr>
        <w:tc>
          <w:tcPr>
            <w:tcW w:w="760" w:type="dxa"/>
            <w:tcBorders>
              <w:top w:val="nil"/>
              <w:left w:val="single" w:sz="4" w:space="0" w:color="auto"/>
              <w:bottom w:val="single" w:sz="4" w:space="0" w:color="auto"/>
              <w:right w:val="nil"/>
            </w:tcBorders>
            <w:shd w:val="clear" w:color="auto" w:fill="FFFFFF"/>
            <w:vAlign w:val="center"/>
            <w:hideMark/>
          </w:tcPr>
          <w:p w:rsidR="00977EF1" w:rsidRDefault="00977EF1" w:rsidP="00CC67F8">
            <w:pPr>
              <w:jc w:val="center"/>
              <w:rPr>
                <w:color w:val="000000"/>
              </w:rPr>
            </w:pPr>
            <w:r>
              <w:rPr>
                <w:color w:val="000000"/>
              </w:rPr>
              <w:t>5</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977EF1" w:rsidRDefault="00977EF1" w:rsidP="00CC67F8">
            <w:pPr>
              <w:rPr>
                <w:bCs/>
                <w:color w:val="000000"/>
              </w:rPr>
            </w:pPr>
            <w:r>
              <w:rPr>
                <w:bCs/>
                <w:color w:val="000000"/>
              </w:rPr>
              <w:t xml:space="preserve"> ИТОГО  предельная стоимость гарантированного перечня услуг по погребению </w:t>
            </w:r>
          </w:p>
        </w:tc>
        <w:tc>
          <w:tcPr>
            <w:tcW w:w="2093" w:type="dxa"/>
            <w:tcBorders>
              <w:top w:val="nil"/>
              <w:left w:val="nil"/>
              <w:bottom w:val="single" w:sz="4" w:space="0" w:color="auto"/>
              <w:right w:val="single" w:sz="4" w:space="0" w:color="auto"/>
            </w:tcBorders>
            <w:shd w:val="clear" w:color="auto" w:fill="FFFFFF"/>
            <w:vAlign w:val="center"/>
            <w:hideMark/>
          </w:tcPr>
          <w:p w:rsidR="00977EF1" w:rsidRPr="008B54F9" w:rsidRDefault="00FD0686" w:rsidP="00FD0686">
            <w:pPr>
              <w:jc w:val="center"/>
              <w:rPr>
                <w:b/>
                <w:bCs/>
                <w:color w:val="000000"/>
              </w:rPr>
            </w:pPr>
            <w:r>
              <w:rPr>
                <w:b/>
                <w:bCs/>
                <w:color w:val="000000"/>
              </w:rPr>
              <w:t>7793</w:t>
            </w:r>
            <w:r w:rsidR="00977EF1" w:rsidRPr="008B54F9">
              <w:rPr>
                <w:b/>
                <w:bCs/>
                <w:color w:val="000000"/>
              </w:rPr>
              <w:t>,</w:t>
            </w:r>
            <w:r>
              <w:rPr>
                <w:b/>
                <w:bCs/>
                <w:color w:val="000000"/>
              </w:rPr>
              <w:t>4</w:t>
            </w:r>
            <w:r w:rsidR="00977EF1">
              <w:rPr>
                <w:b/>
                <w:bCs/>
                <w:color w:val="000000"/>
              </w:rPr>
              <w:t>8</w:t>
            </w:r>
          </w:p>
        </w:tc>
      </w:tr>
    </w:tbl>
    <w:p w:rsidR="00977EF1" w:rsidRPr="003940D6" w:rsidRDefault="00977EF1" w:rsidP="00977EF1">
      <w:pPr>
        <w:pStyle w:val="a4"/>
        <w:numPr>
          <w:ilvl w:val="0"/>
          <w:numId w:val="1"/>
        </w:numPr>
        <w:jc w:val="both"/>
        <w:rPr>
          <w:sz w:val="28"/>
          <w:szCs w:val="28"/>
        </w:rPr>
      </w:pPr>
    </w:p>
    <w:p w:rsidR="00977EF1" w:rsidRPr="00F30611" w:rsidRDefault="00977EF1" w:rsidP="00977EF1">
      <w:pPr>
        <w:pStyle w:val="a4"/>
        <w:numPr>
          <w:ilvl w:val="0"/>
          <w:numId w:val="1"/>
        </w:numPr>
        <w:ind w:left="0" w:firstLine="567"/>
        <w:jc w:val="both"/>
      </w:pPr>
      <w:r w:rsidRPr="003940D6">
        <w:rPr>
          <w:sz w:val="28"/>
          <w:szCs w:val="28"/>
        </w:rPr>
        <w:t xml:space="preserve">2. </w:t>
      </w:r>
      <w:proofErr w:type="gramStart"/>
      <w:r w:rsidRPr="003940D6">
        <w:rPr>
          <w:sz w:val="28"/>
          <w:szCs w:val="28"/>
        </w:rPr>
        <w:t xml:space="preserve">Обнародовать данное решение путем размещения на информационном стенде Раздольненского сельского совета и на официальном сайте </w:t>
      </w:r>
      <w:r>
        <w:t xml:space="preserve"> </w:t>
      </w:r>
      <w:r w:rsidRPr="003940D6">
        <w:rPr>
          <w:sz w:val="28"/>
          <w:szCs w:val="28"/>
        </w:rPr>
        <w:t>Администрации Раздольненского сельского поселения Раздольненского района Республики Крым (</w:t>
      </w:r>
      <w:r w:rsidRPr="003940D6">
        <w:rPr>
          <w:sz w:val="28"/>
          <w:szCs w:val="28"/>
          <w:u w:val="single"/>
          <w:lang w:val="en-US"/>
        </w:rPr>
        <w:t>http</w:t>
      </w:r>
      <w:r w:rsidRPr="003940D6">
        <w:rPr>
          <w:sz w:val="28"/>
          <w:szCs w:val="28"/>
          <w:u w:val="single"/>
        </w:rPr>
        <w:t>:</w:t>
      </w:r>
      <w:proofErr w:type="gramEnd"/>
      <w:r w:rsidRPr="003940D6">
        <w:rPr>
          <w:sz w:val="28"/>
          <w:szCs w:val="28"/>
          <w:u w:val="single"/>
        </w:rPr>
        <w:t>//</w:t>
      </w:r>
      <w:proofErr w:type="spellStart"/>
      <w:r w:rsidRPr="003940D6">
        <w:rPr>
          <w:sz w:val="28"/>
          <w:szCs w:val="28"/>
          <w:u w:val="single"/>
          <w:lang w:val="en-US"/>
        </w:rPr>
        <w:t>Razdolnoe</w:t>
      </w:r>
      <w:proofErr w:type="spellEnd"/>
      <w:r w:rsidRPr="003940D6">
        <w:rPr>
          <w:sz w:val="28"/>
          <w:szCs w:val="28"/>
          <w:u w:val="single"/>
        </w:rPr>
        <w:t>.</w:t>
      </w:r>
      <w:proofErr w:type="spellStart"/>
      <w:r w:rsidRPr="003940D6">
        <w:rPr>
          <w:sz w:val="28"/>
          <w:szCs w:val="28"/>
          <w:u w:val="single"/>
          <w:lang w:val="en-US"/>
        </w:rPr>
        <w:t>su</w:t>
      </w:r>
      <w:proofErr w:type="spellEnd"/>
      <w:r w:rsidRPr="003940D6">
        <w:rPr>
          <w:sz w:val="28"/>
          <w:szCs w:val="28"/>
        </w:rPr>
        <w:t>).</w:t>
      </w:r>
    </w:p>
    <w:p w:rsidR="00977EF1" w:rsidRPr="003940D6" w:rsidRDefault="00977EF1" w:rsidP="00977EF1">
      <w:pPr>
        <w:pStyle w:val="a4"/>
        <w:numPr>
          <w:ilvl w:val="0"/>
          <w:numId w:val="1"/>
        </w:numPr>
        <w:ind w:left="0" w:firstLine="567"/>
        <w:jc w:val="both"/>
        <w:rPr>
          <w:sz w:val="28"/>
          <w:szCs w:val="28"/>
        </w:rPr>
      </w:pPr>
      <w:r w:rsidRPr="003940D6">
        <w:rPr>
          <w:sz w:val="28"/>
          <w:szCs w:val="28"/>
        </w:rPr>
        <w:t>3.  Решение вступает в силу с момента его обнародования и  применяется к правоотношениям, возникшим с 01 февраля 202</w:t>
      </w:r>
      <w:r w:rsidR="00FD0686">
        <w:rPr>
          <w:sz w:val="28"/>
          <w:szCs w:val="28"/>
        </w:rPr>
        <w:t>3</w:t>
      </w:r>
      <w:r w:rsidRPr="003940D6">
        <w:rPr>
          <w:sz w:val="28"/>
          <w:szCs w:val="28"/>
        </w:rPr>
        <w:t xml:space="preserve"> года.</w:t>
      </w:r>
    </w:p>
    <w:p w:rsidR="00977EF1" w:rsidRPr="003940D6" w:rsidRDefault="00977EF1" w:rsidP="00977EF1">
      <w:pPr>
        <w:pStyle w:val="a4"/>
        <w:numPr>
          <w:ilvl w:val="0"/>
          <w:numId w:val="1"/>
        </w:numPr>
        <w:ind w:left="0" w:firstLine="567"/>
        <w:jc w:val="both"/>
        <w:rPr>
          <w:sz w:val="28"/>
          <w:szCs w:val="28"/>
        </w:rPr>
      </w:pPr>
      <w:r w:rsidRPr="003940D6">
        <w:rPr>
          <w:sz w:val="28"/>
          <w:szCs w:val="28"/>
        </w:rPr>
        <w:t xml:space="preserve">4. </w:t>
      </w:r>
      <w:proofErr w:type="gramStart"/>
      <w:r w:rsidRPr="003940D6">
        <w:rPr>
          <w:sz w:val="28"/>
          <w:szCs w:val="28"/>
        </w:rPr>
        <w:t>Контроль за</w:t>
      </w:r>
      <w:proofErr w:type="gramEnd"/>
      <w:r w:rsidRPr="003940D6">
        <w:rPr>
          <w:sz w:val="28"/>
          <w:szCs w:val="28"/>
        </w:rPr>
        <w:t xml:space="preserve"> исполнением настоящего решения возложить на постоянную комиссию Раздольненского сельского совета по строительству, муниципальной собственности, охране окружающей среды, промышленности, транспорту, связи и жилищно-коммунальному хозяйству.</w:t>
      </w:r>
    </w:p>
    <w:p w:rsidR="00977EF1" w:rsidRPr="003940D6" w:rsidRDefault="00977EF1" w:rsidP="00977EF1">
      <w:pPr>
        <w:pStyle w:val="a4"/>
        <w:numPr>
          <w:ilvl w:val="0"/>
          <w:numId w:val="1"/>
        </w:numPr>
        <w:jc w:val="both"/>
        <w:rPr>
          <w:sz w:val="28"/>
          <w:szCs w:val="28"/>
        </w:rPr>
      </w:pPr>
    </w:p>
    <w:p w:rsidR="00977EF1" w:rsidRPr="003940D6" w:rsidRDefault="00977EF1" w:rsidP="00977EF1">
      <w:pPr>
        <w:pStyle w:val="a4"/>
        <w:numPr>
          <w:ilvl w:val="0"/>
          <w:numId w:val="1"/>
        </w:numPr>
        <w:jc w:val="both"/>
        <w:rPr>
          <w:sz w:val="28"/>
          <w:szCs w:val="28"/>
        </w:rPr>
      </w:pPr>
    </w:p>
    <w:p w:rsidR="00977EF1" w:rsidRPr="003940D6" w:rsidRDefault="00977EF1" w:rsidP="00977EF1">
      <w:pPr>
        <w:pStyle w:val="a4"/>
        <w:numPr>
          <w:ilvl w:val="0"/>
          <w:numId w:val="1"/>
        </w:numPr>
        <w:jc w:val="both"/>
        <w:rPr>
          <w:sz w:val="28"/>
          <w:szCs w:val="28"/>
        </w:rPr>
      </w:pPr>
    </w:p>
    <w:p w:rsidR="00977EF1" w:rsidRPr="003940D6" w:rsidRDefault="00977EF1" w:rsidP="00977EF1">
      <w:pPr>
        <w:pStyle w:val="a4"/>
        <w:numPr>
          <w:ilvl w:val="0"/>
          <w:numId w:val="1"/>
        </w:numPr>
        <w:jc w:val="both"/>
        <w:rPr>
          <w:sz w:val="28"/>
          <w:szCs w:val="28"/>
          <w:lang w:eastAsia="zh-CN"/>
        </w:rPr>
      </w:pPr>
      <w:r w:rsidRPr="003940D6">
        <w:rPr>
          <w:sz w:val="28"/>
          <w:szCs w:val="28"/>
          <w:lang w:eastAsia="zh-CN"/>
        </w:rPr>
        <w:t>Председатель Раздольненского сельского совета –</w:t>
      </w:r>
    </w:p>
    <w:p w:rsidR="00977EF1" w:rsidRPr="003940D6" w:rsidRDefault="00977EF1" w:rsidP="00977EF1">
      <w:pPr>
        <w:pStyle w:val="a4"/>
        <w:numPr>
          <w:ilvl w:val="0"/>
          <w:numId w:val="1"/>
        </w:numPr>
        <w:jc w:val="both"/>
        <w:rPr>
          <w:sz w:val="28"/>
          <w:szCs w:val="28"/>
          <w:lang w:eastAsia="zh-CN"/>
        </w:rPr>
      </w:pPr>
      <w:r w:rsidRPr="003940D6">
        <w:rPr>
          <w:sz w:val="28"/>
          <w:szCs w:val="28"/>
          <w:lang w:eastAsia="zh-CN"/>
        </w:rPr>
        <w:t xml:space="preserve">Глава администрации Раздольненского  </w:t>
      </w:r>
    </w:p>
    <w:p w:rsidR="00977EF1" w:rsidRPr="003940D6" w:rsidRDefault="00977EF1" w:rsidP="00977EF1">
      <w:pPr>
        <w:pStyle w:val="a4"/>
        <w:numPr>
          <w:ilvl w:val="0"/>
          <w:numId w:val="1"/>
        </w:numPr>
        <w:jc w:val="both"/>
        <w:rPr>
          <w:sz w:val="28"/>
          <w:szCs w:val="28"/>
          <w:lang w:eastAsia="zh-CN"/>
        </w:rPr>
      </w:pPr>
      <w:r w:rsidRPr="003940D6">
        <w:rPr>
          <w:sz w:val="28"/>
          <w:szCs w:val="28"/>
          <w:lang w:eastAsia="zh-CN"/>
        </w:rPr>
        <w:t xml:space="preserve">сельского поселения   </w:t>
      </w:r>
      <w:r w:rsidRPr="003940D6">
        <w:rPr>
          <w:sz w:val="28"/>
          <w:szCs w:val="28"/>
          <w:lang w:eastAsia="zh-CN"/>
        </w:rPr>
        <w:tab/>
      </w:r>
      <w:r w:rsidRPr="003940D6">
        <w:rPr>
          <w:sz w:val="28"/>
          <w:szCs w:val="28"/>
          <w:lang w:eastAsia="zh-CN"/>
        </w:rPr>
        <w:tab/>
      </w:r>
      <w:r w:rsidRPr="003940D6">
        <w:rPr>
          <w:sz w:val="28"/>
          <w:szCs w:val="28"/>
          <w:lang w:eastAsia="zh-CN"/>
        </w:rPr>
        <w:tab/>
      </w:r>
      <w:r w:rsidRPr="003940D6">
        <w:rPr>
          <w:sz w:val="28"/>
          <w:szCs w:val="28"/>
          <w:lang w:eastAsia="zh-CN"/>
        </w:rPr>
        <w:tab/>
      </w:r>
      <w:r w:rsidRPr="003940D6">
        <w:rPr>
          <w:sz w:val="28"/>
          <w:szCs w:val="28"/>
          <w:lang w:eastAsia="zh-CN"/>
        </w:rPr>
        <w:tab/>
      </w:r>
      <w:r w:rsidRPr="003940D6">
        <w:rPr>
          <w:sz w:val="28"/>
          <w:szCs w:val="28"/>
          <w:lang w:eastAsia="zh-CN"/>
        </w:rPr>
        <w:tab/>
      </w:r>
      <w:r w:rsidRPr="003940D6">
        <w:rPr>
          <w:sz w:val="28"/>
          <w:szCs w:val="28"/>
          <w:lang w:eastAsia="zh-CN"/>
        </w:rPr>
        <w:tab/>
      </w:r>
      <w:r>
        <w:rPr>
          <w:sz w:val="28"/>
          <w:szCs w:val="28"/>
          <w:lang w:eastAsia="zh-CN"/>
        </w:rPr>
        <w:t xml:space="preserve">      </w:t>
      </w:r>
      <w:proofErr w:type="spellStart"/>
      <w:r>
        <w:rPr>
          <w:sz w:val="28"/>
          <w:szCs w:val="28"/>
          <w:lang w:eastAsia="zh-CN"/>
        </w:rPr>
        <w:t>А</w:t>
      </w:r>
      <w:r w:rsidRPr="003940D6">
        <w:rPr>
          <w:sz w:val="28"/>
          <w:szCs w:val="28"/>
          <w:lang w:eastAsia="zh-CN"/>
        </w:rPr>
        <w:t>.</w:t>
      </w:r>
      <w:r>
        <w:rPr>
          <w:sz w:val="28"/>
          <w:szCs w:val="28"/>
          <w:lang w:eastAsia="zh-CN"/>
        </w:rPr>
        <w:t>В</w:t>
      </w:r>
      <w:r w:rsidRPr="003940D6">
        <w:rPr>
          <w:sz w:val="28"/>
          <w:szCs w:val="28"/>
          <w:lang w:eastAsia="zh-CN"/>
        </w:rPr>
        <w:t>.</w:t>
      </w:r>
      <w:r>
        <w:rPr>
          <w:sz w:val="28"/>
          <w:szCs w:val="28"/>
          <w:lang w:eastAsia="zh-CN"/>
        </w:rPr>
        <w:t>Азарянц</w:t>
      </w:r>
      <w:proofErr w:type="spellEnd"/>
    </w:p>
    <w:p w:rsidR="00977EF1" w:rsidRDefault="00977EF1" w:rsidP="00977EF1">
      <w:pPr>
        <w:pStyle w:val="a4"/>
        <w:numPr>
          <w:ilvl w:val="0"/>
          <w:numId w:val="1"/>
        </w:numPr>
      </w:pPr>
    </w:p>
    <w:p w:rsidR="00977EF1" w:rsidRDefault="00977EF1" w:rsidP="00977EF1">
      <w:pPr>
        <w:pStyle w:val="a4"/>
        <w:numPr>
          <w:ilvl w:val="0"/>
          <w:numId w:val="1"/>
        </w:numPr>
      </w:pPr>
    </w:p>
    <w:p w:rsidR="00977EF1" w:rsidRDefault="00977EF1" w:rsidP="00977EF1">
      <w:pPr>
        <w:pStyle w:val="a4"/>
        <w:numPr>
          <w:ilvl w:val="0"/>
          <w:numId w:val="1"/>
        </w:numPr>
      </w:pPr>
    </w:p>
    <w:p w:rsidR="00977EF1" w:rsidRDefault="00977EF1" w:rsidP="00977EF1">
      <w:pPr>
        <w:pStyle w:val="a4"/>
        <w:numPr>
          <w:ilvl w:val="0"/>
          <w:numId w:val="1"/>
        </w:numPr>
      </w:pPr>
    </w:p>
    <w:p w:rsidR="00977EF1" w:rsidRDefault="00977EF1" w:rsidP="00977EF1">
      <w:pPr>
        <w:pStyle w:val="a4"/>
        <w:numPr>
          <w:ilvl w:val="0"/>
          <w:numId w:val="1"/>
        </w:numPr>
      </w:pPr>
    </w:p>
    <w:p w:rsidR="00977EF1" w:rsidRDefault="00977EF1" w:rsidP="00977EF1">
      <w:pPr>
        <w:pStyle w:val="a4"/>
        <w:numPr>
          <w:ilvl w:val="0"/>
          <w:numId w:val="1"/>
        </w:numPr>
      </w:pPr>
    </w:p>
    <w:p w:rsidR="00977EF1" w:rsidRPr="003940D6" w:rsidRDefault="00977EF1" w:rsidP="00977EF1">
      <w:pPr>
        <w:pStyle w:val="a4"/>
        <w:widowControl/>
        <w:numPr>
          <w:ilvl w:val="0"/>
          <w:numId w:val="1"/>
        </w:numPr>
        <w:autoSpaceDE/>
        <w:autoSpaceDN/>
        <w:adjustRightInd/>
        <w:rPr>
          <w:b/>
        </w:rPr>
      </w:pPr>
    </w:p>
    <w:p w:rsidR="00EA2E12" w:rsidRDefault="00EA2E12"/>
    <w:p w:rsidR="00415D17" w:rsidRDefault="00415D17"/>
    <w:p w:rsidR="00415D17" w:rsidRDefault="00415D17"/>
    <w:p w:rsidR="00415D17" w:rsidRDefault="00415D17"/>
    <w:p w:rsidR="00415D17" w:rsidRDefault="00415D17"/>
    <w:p w:rsidR="00415D17" w:rsidRDefault="00415D17"/>
    <w:p w:rsidR="00415D17" w:rsidRDefault="00415D17"/>
    <w:p w:rsidR="00415D17" w:rsidRDefault="00415D17"/>
    <w:p w:rsidR="00415D17" w:rsidRDefault="00415D17"/>
    <w:p w:rsidR="00415D17" w:rsidRDefault="00415D17"/>
    <w:sectPr w:rsidR="00415D17" w:rsidSect="000C4108">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A9147A"/>
    <w:multiLevelType w:val="hybridMultilevel"/>
    <w:tmpl w:val="D690EEEE"/>
    <w:lvl w:ilvl="0" w:tplc="415CBFF6">
      <w:start w:val="1"/>
      <w:numFmt w:val="decimal"/>
      <w:lvlText w:val="%1."/>
      <w:lvlJc w:val="left"/>
      <w:pPr>
        <w:ind w:left="1215"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F1"/>
    <w:rsid w:val="000A245C"/>
    <w:rsid w:val="000C4108"/>
    <w:rsid w:val="00116C82"/>
    <w:rsid w:val="00256E4A"/>
    <w:rsid w:val="00415D17"/>
    <w:rsid w:val="0049230C"/>
    <w:rsid w:val="00532B72"/>
    <w:rsid w:val="006C2421"/>
    <w:rsid w:val="00977EF1"/>
    <w:rsid w:val="00AA1046"/>
    <w:rsid w:val="00B279EA"/>
    <w:rsid w:val="00B57640"/>
    <w:rsid w:val="00C80868"/>
    <w:rsid w:val="00EA2E12"/>
    <w:rsid w:val="00F74EFE"/>
    <w:rsid w:val="00FD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7EF1"/>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977EF1"/>
    <w:pPr>
      <w:ind w:left="720"/>
      <w:contextualSpacing/>
    </w:pPr>
  </w:style>
  <w:style w:type="paragraph" w:customStyle="1" w:styleId="Default">
    <w:name w:val="Default"/>
    <w:rsid w:val="00977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C4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57640"/>
    <w:rPr>
      <w:rFonts w:ascii="Tahoma" w:hAnsi="Tahoma" w:cs="Tahoma"/>
      <w:sz w:val="16"/>
      <w:szCs w:val="16"/>
    </w:rPr>
  </w:style>
  <w:style w:type="character" w:customStyle="1" w:styleId="a7">
    <w:name w:val="Текст выноски Знак"/>
    <w:basedOn w:val="a0"/>
    <w:link w:val="a6"/>
    <w:uiPriority w:val="99"/>
    <w:semiHidden/>
    <w:rsid w:val="00B576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7EF1"/>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977EF1"/>
    <w:pPr>
      <w:ind w:left="720"/>
      <w:contextualSpacing/>
    </w:pPr>
  </w:style>
  <w:style w:type="paragraph" w:customStyle="1" w:styleId="Default">
    <w:name w:val="Default"/>
    <w:rsid w:val="00977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C4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57640"/>
    <w:rPr>
      <w:rFonts w:ascii="Tahoma" w:hAnsi="Tahoma" w:cs="Tahoma"/>
      <w:sz w:val="16"/>
      <w:szCs w:val="16"/>
    </w:rPr>
  </w:style>
  <w:style w:type="character" w:customStyle="1" w:styleId="a7">
    <w:name w:val="Текст выноски Знак"/>
    <w:basedOn w:val="a0"/>
    <w:link w:val="a6"/>
    <w:uiPriority w:val="99"/>
    <w:semiHidden/>
    <w:rsid w:val="00B576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7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PFRK</dc:creator>
  <cp:lastModifiedBy>PFRK</cp:lastModifiedBy>
  <cp:revision>3</cp:revision>
  <cp:lastPrinted>2023-02-16T10:12:00Z</cp:lastPrinted>
  <dcterms:created xsi:type="dcterms:W3CDTF">2023-02-16T10:13:00Z</dcterms:created>
  <dcterms:modified xsi:type="dcterms:W3CDTF">2023-02-16T10:14:00Z</dcterms:modified>
</cp:coreProperties>
</file>